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079" w:rsidRDefault="005F0079" w:rsidP="00BC7081">
      <w:pPr>
        <w:spacing w:after="0" w:line="240" w:lineRule="auto"/>
        <w:jc w:val="both"/>
      </w:pPr>
      <w:r>
        <w:t>Elle Mileti</w:t>
      </w:r>
    </w:p>
    <w:p w:rsidR="005F0079" w:rsidRDefault="005F0079" w:rsidP="00BC7081">
      <w:pPr>
        <w:spacing w:after="0" w:line="240" w:lineRule="auto"/>
        <w:jc w:val="both"/>
      </w:pPr>
      <w:r>
        <w:t>Sustainability Problems: STSS 4270</w:t>
      </w:r>
    </w:p>
    <w:p w:rsidR="005F0079" w:rsidRDefault="005F0079" w:rsidP="00BC7081">
      <w:pPr>
        <w:spacing w:after="0" w:line="240" w:lineRule="auto"/>
        <w:jc w:val="both"/>
      </w:pPr>
      <w:r>
        <w:t xml:space="preserve">Brandon </w:t>
      </w:r>
      <w:proofErr w:type="spellStart"/>
      <w:r>
        <w:t>Costelloe</w:t>
      </w:r>
      <w:proofErr w:type="spellEnd"/>
      <w:r>
        <w:t>-Kuehn</w:t>
      </w:r>
    </w:p>
    <w:p w:rsidR="005F0079" w:rsidRDefault="005F0079" w:rsidP="00BC7081">
      <w:pPr>
        <w:spacing w:after="0" w:line="240" w:lineRule="auto"/>
        <w:jc w:val="both"/>
      </w:pPr>
      <w:r>
        <w:t>Fall 2012</w:t>
      </w:r>
    </w:p>
    <w:p w:rsidR="005F0079" w:rsidRDefault="00E6467A" w:rsidP="00BC7081">
      <w:pPr>
        <w:spacing w:after="0" w:line="240" w:lineRule="auto"/>
        <w:jc w:val="both"/>
      </w:pPr>
      <w:r>
        <w:t>12</w:t>
      </w:r>
      <w:r w:rsidR="005F0079">
        <w:t xml:space="preserve"> </w:t>
      </w:r>
      <w:r>
        <w:t>October</w:t>
      </w:r>
      <w:r w:rsidR="005F0079">
        <w:t xml:space="preserve"> 2012</w:t>
      </w:r>
    </w:p>
    <w:p w:rsidR="00862349" w:rsidRPr="00952FBD" w:rsidRDefault="00862349" w:rsidP="00BC7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Calibri"/>
        </w:rPr>
      </w:pPr>
    </w:p>
    <w:p w:rsidR="00862349" w:rsidRDefault="00862349" w:rsidP="00E15657">
      <w:pPr>
        <w:numPr>
          <w:ilvl w:val="0"/>
          <w:numId w:val="1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eastAsia="Times New Roman" w:cs="Calibri"/>
          <w:i/>
        </w:rPr>
      </w:pPr>
      <w:r w:rsidRPr="00B553FC">
        <w:rPr>
          <w:rFonts w:eastAsia="Times New Roman" w:cs="Calibri"/>
          <w:i/>
        </w:rPr>
        <w:t>Title, director, release year</w:t>
      </w:r>
    </w:p>
    <w:p w:rsidR="00FF27A6" w:rsidRDefault="00FF27A6" w:rsidP="00E15657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Calibri"/>
          <w:b/>
        </w:rPr>
      </w:pPr>
    </w:p>
    <w:p w:rsidR="00E15657" w:rsidRPr="00FF27A6" w:rsidRDefault="0027721A" w:rsidP="00E15657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Calibri"/>
        </w:rPr>
      </w:pPr>
      <w:proofErr w:type="spellStart"/>
      <w:r w:rsidRPr="00FF27A6">
        <w:rPr>
          <w:rFonts w:eastAsia="Times New Roman" w:cs="Calibri"/>
        </w:rPr>
        <w:t>Gasland</w:t>
      </w:r>
      <w:proofErr w:type="spellEnd"/>
      <w:r w:rsidRPr="00FF27A6">
        <w:rPr>
          <w:rFonts w:eastAsia="Times New Roman" w:cs="Calibri"/>
        </w:rPr>
        <w:t>, Joshua Fox, 2010</w:t>
      </w:r>
    </w:p>
    <w:p w:rsidR="007342D8" w:rsidRPr="007342D8" w:rsidRDefault="007342D8" w:rsidP="00E15657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Calibri"/>
          <w:b/>
        </w:rPr>
      </w:pPr>
    </w:p>
    <w:p w:rsidR="00862349" w:rsidRDefault="00862349" w:rsidP="00E15657">
      <w:pPr>
        <w:numPr>
          <w:ilvl w:val="0"/>
          <w:numId w:val="1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eastAsia="Times New Roman" w:cs="Calibri"/>
          <w:i/>
        </w:rPr>
      </w:pPr>
      <w:r w:rsidRPr="00B553FC">
        <w:rPr>
          <w:rFonts w:eastAsia="Times New Roman" w:cs="Calibri"/>
          <w:i/>
        </w:rPr>
        <w:t>What's the central argument/narrative of the film?</w:t>
      </w:r>
    </w:p>
    <w:p w:rsidR="00FF27A6" w:rsidRDefault="00FF27A6" w:rsidP="00E15657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Calibri"/>
          <w:b/>
        </w:rPr>
      </w:pPr>
    </w:p>
    <w:p w:rsidR="00E15657" w:rsidRPr="00FF27A6" w:rsidRDefault="00130AB4" w:rsidP="00E15657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Calibri"/>
        </w:rPr>
      </w:pPr>
      <w:r w:rsidRPr="00FF27A6">
        <w:rPr>
          <w:rFonts w:eastAsia="Times New Roman" w:cs="Calibri"/>
        </w:rPr>
        <w:t xml:space="preserve">Hydraulic </w:t>
      </w:r>
      <w:proofErr w:type="spellStart"/>
      <w:r w:rsidRPr="00FF27A6">
        <w:rPr>
          <w:rFonts w:eastAsia="Times New Roman" w:cs="Calibri"/>
        </w:rPr>
        <w:t>Fracking</w:t>
      </w:r>
      <w:proofErr w:type="spellEnd"/>
      <w:r w:rsidRPr="00FF27A6">
        <w:rPr>
          <w:rFonts w:eastAsia="Times New Roman" w:cs="Calibri"/>
        </w:rPr>
        <w:t xml:space="preserve"> of Shale Reserves is contaminating well water, creating air pollution and endangering the lives of people living near the drilling operations. Existing regulations are inadequate to prevent the </w:t>
      </w:r>
      <w:r w:rsidR="007342D8" w:rsidRPr="00FF27A6">
        <w:rPr>
          <w:rFonts w:eastAsia="Times New Roman" w:cs="Calibri"/>
        </w:rPr>
        <w:t>contamination;</w:t>
      </w:r>
      <w:r w:rsidRPr="00FF27A6">
        <w:rPr>
          <w:rFonts w:eastAsia="Times New Roman" w:cs="Calibri"/>
        </w:rPr>
        <w:t xml:space="preserve"> the government is</w:t>
      </w:r>
      <w:r w:rsidR="005A0D1D" w:rsidRPr="00FF27A6">
        <w:rPr>
          <w:rFonts w:eastAsia="Times New Roman" w:cs="Calibri"/>
        </w:rPr>
        <w:t xml:space="preserve"> at best </w:t>
      </w:r>
      <w:r w:rsidRPr="00FF27A6">
        <w:rPr>
          <w:rFonts w:eastAsia="Times New Roman" w:cs="Calibri"/>
        </w:rPr>
        <w:t xml:space="preserve">turning a blind eye, </w:t>
      </w:r>
      <w:r w:rsidR="005A0D1D" w:rsidRPr="00FF27A6">
        <w:rPr>
          <w:rFonts w:eastAsia="Times New Roman" w:cs="Calibri"/>
        </w:rPr>
        <w:t xml:space="preserve">and at worst is complicit with the </w:t>
      </w:r>
      <w:r w:rsidRPr="00FF27A6">
        <w:rPr>
          <w:rFonts w:eastAsia="Times New Roman" w:cs="Calibri"/>
        </w:rPr>
        <w:t xml:space="preserve">energy companies </w:t>
      </w:r>
      <w:r w:rsidR="005A0D1D" w:rsidRPr="00FF27A6">
        <w:rPr>
          <w:rFonts w:eastAsia="Times New Roman" w:cs="Calibri"/>
        </w:rPr>
        <w:t>that a</w:t>
      </w:r>
      <w:r w:rsidRPr="00FF27A6">
        <w:rPr>
          <w:rFonts w:eastAsia="Times New Roman" w:cs="Calibri"/>
        </w:rPr>
        <w:t xml:space="preserve">re purposefully poisoning people. </w:t>
      </w:r>
    </w:p>
    <w:p w:rsidR="007342D8" w:rsidRPr="00FF27A6" w:rsidRDefault="007342D8" w:rsidP="00E15657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Calibri"/>
        </w:rPr>
      </w:pPr>
    </w:p>
    <w:p w:rsidR="00862349" w:rsidRPr="007342D8" w:rsidRDefault="00862349" w:rsidP="00E15657">
      <w:pPr>
        <w:numPr>
          <w:ilvl w:val="0"/>
          <w:numId w:val="1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eastAsia="Times New Roman" w:cs="Calibri"/>
          <w:b/>
          <w:i/>
        </w:rPr>
      </w:pPr>
      <w:r w:rsidRPr="00B553FC">
        <w:rPr>
          <w:rFonts w:eastAsia="Times New Roman" w:cs="Calibri"/>
          <w:i/>
        </w:rPr>
        <w:t>How is the argument/narrative made and sustained? How much scientific info is provided, for</w:t>
      </w:r>
      <w:r w:rsidR="00BC7081" w:rsidRPr="00B553FC">
        <w:rPr>
          <w:rFonts w:eastAsia="Times New Roman" w:cs="Calibri"/>
          <w:i/>
        </w:rPr>
        <w:t xml:space="preserve"> e</w:t>
      </w:r>
      <w:r w:rsidRPr="00B553FC">
        <w:rPr>
          <w:rFonts w:eastAsia="Times New Roman" w:cs="Calibri"/>
          <w:i/>
        </w:rPr>
        <w:t>xample? Does the film have emotional appeal?</w:t>
      </w:r>
    </w:p>
    <w:p w:rsidR="00FF27A6" w:rsidRDefault="00FF27A6" w:rsidP="00E15657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Calibri"/>
          <w:b/>
        </w:rPr>
      </w:pPr>
    </w:p>
    <w:p w:rsidR="005A0D1D" w:rsidRPr="00FF27A6" w:rsidRDefault="00130AB4" w:rsidP="00E15657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style6"/>
        </w:rPr>
      </w:pPr>
      <w:proofErr w:type="gramStart"/>
      <w:r w:rsidRPr="00FF27A6">
        <w:rPr>
          <w:rFonts w:eastAsia="Times New Roman" w:cs="Calibri"/>
        </w:rPr>
        <w:t>is</w:t>
      </w:r>
      <w:proofErr w:type="gramEnd"/>
      <w:r w:rsidRPr="00FF27A6">
        <w:rPr>
          <w:rFonts w:eastAsia="Times New Roman" w:cs="Calibri"/>
        </w:rPr>
        <w:t xml:space="preserve"> the Blair Witch Project of the </w:t>
      </w:r>
      <w:r w:rsidR="005A0D1D" w:rsidRPr="00FF27A6">
        <w:rPr>
          <w:rFonts w:eastAsia="Times New Roman" w:cs="Calibri"/>
        </w:rPr>
        <w:t>Apocalypse Around The Corner</w:t>
      </w:r>
      <w:r w:rsidRPr="00FF27A6">
        <w:rPr>
          <w:rFonts w:eastAsia="Times New Roman" w:cs="Calibri"/>
        </w:rPr>
        <w:t xml:space="preserve"> Film Genre. Mild-mannered filmmaker Josh Fox grabs his camcorder, hops into his old car and takes off to find the bogeyman. </w:t>
      </w:r>
      <w:r w:rsidR="007342D8" w:rsidRPr="00FF27A6">
        <w:rPr>
          <w:rFonts w:eastAsia="Times New Roman" w:cs="Calibri"/>
        </w:rPr>
        <w:t xml:space="preserve">He travels through terrifying landscapes, sees otherworldly phenomena (flames bursting from kitchen faucets, gaunt hairless hounds and horses, and slime pits).  </w:t>
      </w:r>
      <w:r w:rsidRPr="00FF27A6">
        <w:rPr>
          <w:rFonts w:eastAsia="Times New Roman" w:cs="Calibri"/>
        </w:rPr>
        <w:t xml:space="preserve">The “scientific info” is cherry picked and often used without appropriate context (for example, the list of </w:t>
      </w:r>
      <w:proofErr w:type="spellStart"/>
      <w:r w:rsidRPr="00FF27A6">
        <w:rPr>
          <w:rFonts w:eastAsia="Times New Roman" w:cs="Calibri"/>
        </w:rPr>
        <w:t>fracking</w:t>
      </w:r>
      <w:proofErr w:type="spellEnd"/>
      <w:r w:rsidRPr="00FF27A6">
        <w:rPr>
          <w:rFonts w:eastAsia="Times New Roman" w:cs="Calibri"/>
        </w:rPr>
        <w:t xml:space="preserve"> chemicals with scary looking names, most of which also are used in household products. See </w:t>
      </w:r>
      <w:r w:rsidR="003D49F3" w:rsidRPr="00FF27A6">
        <w:rPr>
          <w:rFonts w:eastAsia="Times New Roman" w:cs="Calibri"/>
        </w:rPr>
        <w:t xml:space="preserve">attached </w:t>
      </w:r>
      <w:r w:rsidR="007342D8" w:rsidRPr="00FF27A6">
        <w:rPr>
          <w:rFonts w:eastAsia="Times New Roman" w:cs="Calibri"/>
        </w:rPr>
        <w:t>Eagle Ford Shale Hydraulic Fracturing Fact Sheet.)</w:t>
      </w:r>
      <w:r w:rsidRPr="00FF27A6">
        <w:rPr>
          <w:rFonts w:eastAsia="Times New Roman" w:cs="Calibri"/>
        </w:rPr>
        <w:t xml:space="preserve"> </w:t>
      </w:r>
      <w:r w:rsidR="00D260DB" w:rsidRPr="00FF27A6">
        <w:rPr>
          <w:rFonts w:eastAsia="Times New Roman" w:cs="Calibri"/>
        </w:rPr>
        <w:t xml:space="preserve"> </w:t>
      </w:r>
      <w:r w:rsidRPr="00FF27A6">
        <w:rPr>
          <w:rFonts w:eastAsia="Times New Roman" w:cs="Calibri"/>
        </w:rPr>
        <w:t xml:space="preserve">As is always the case with </w:t>
      </w:r>
      <w:r w:rsidR="005A0D1D" w:rsidRPr="00FF27A6">
        <w:rPr>
          <w:rFonts w:eastAsia="Times New Roman" w:cs="Calibri"/>
        </w:rPr>
        <w:t xml:space="preserve">AATC films, the only appeal is emotional. </w:t>
      </w:r>
      <w:r w:rsidR="00AE61AA" w:rsidRPr="00FF27A6">
        <w:rPr>
          <w:rFonts w:eastAsia="Times New Roman" w:cs="Calibri"/>
        </w:rPr>
        <w:t xml:space="preserve">Fox’s work is described on his production company’s (International WOW) website as “a </w:t>
      </w:r>
      <w:r w:rsidR="00AE61AA" w:rsidRPr="00FF27A6">
        <w:rPr>
          <w:rStyle w:val="style6"/>
        </w:rPr>
        <w:t>mix of gripping narrative and heightened imagery</w:t>
      </w:r>
      <w:proofErr w:type="gramStart"/>
      <w:r w:rsidR="00AE61AA" w:rsidRPr="00FF27A6">
        <w:rPr>
          <w:rStyle w:val="style6"/>
        </w:rPr>
        <w:t>.“</w:t>
      </w:r>
      <w:proofErr w:type="gramEnd"/>
    </w:p>
    <w:p w:rsidR="00AE61AA" w:rsidRPr="00130AB4" w:rsidRDefault="00AE61AA" w:rsidP="00E15657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Calibri"/>
        </w:rPr>
      </w:pPr>
    </w:p>
    <w:p w:rsidR="00862349" w:rsidRDefault="00862349" w:rsidP="00E15657">
      <w:pPr>
        <w:numPr>
          <w:ilvl w:val="0"/>
          <w:numId w:val="1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eastAsia="Times New Roman" w:cs="Calibri"/>
          <w:i/>
        </w:rPr>
      </w:pPr>
      <w:r w:rsidRPr="00B553FC">
        <w:rPr>
          <w:rFonts w:eastAsia="Times New Roman" w:cs="Calibri"/>
          <w:i/>
        </w:rPr>
        <w:t>What sustainability problems does the film draw out? Political? Legal? Economic? Technological? Media and informational? Organizational? Educational? Behavioral? Cultural? Ecological?</w:t>
      </w:r>
    </w:p>
    <w:p w:rsidR="00FF27A6" w:rsidRDefault="00FF27A6" w:rsidP="00E15657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Calibri"/>
          <w:b/>
        </w:rPr>
      </w:pPr>
    </w:p>
    <w:p w:rsidR="00E15657" w:rsidRPr="00FF27A6" w:rsidRDefault="00143308" w:rsidP="00E15657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Calibri"/>
        </w:rPr>
      </w:pPr>
      <w:r w:rsidRPr="00FF27A6">
        <w:rPr>
          <w:rFonts w:eastAsia="Times New Roman" w:cs="Calibri"/>
        </w:rPr>
        <w:t xml:space="preserve">Although Fox no doubt believes that he is a champion of the environment, his film does more harm than good and serves best as an example of the power of anti-business propaganda to stifle innovation.  </w:t>
      </w:r>
    </w:p>
    <w:p w:rsidR="00143308" w:rsidRPr="00143308" w:rsidRDefault="00143308" w:rsidP="00E15657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Calibri"/>
        </w:rPr>
      </w:pPr>
    </w:p>
    <w:p w:rsidR="00862349" w:rsidRPr="00AE1949" w:rsidRDefault="00862349" w:rsidP="00E15657">
      <w:pPr>
        <w:numPr>
          <w:ilvl w:val="0"/>
          <w:numId w:val="1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eastAsia="Times New Roman" w:cs="Calibri"/>
          <w:i/>
        </w:rPr>
      </w:pPr>
      <w:r w:rsidRPr="00AE1949">
        <w:rPr>
          <w:rFonts w:eastAsia="Times New Roman" w:cs="Calibri"/>
          <w:i/>
        </w:rPr>
        <w:t>What parts of the film did you find most persuasive and compelling? Why?</w:t>
      </w:r>
      <w:r w:rsidR="00AE1949" w:rsidRPr="00AE1949">
        <w:rPr>
          <w:rFonts w:eastAsia="Times New Roman" w:cs="Calibri"/>
          <w:i/>
        </w:rPr>
        <w:t xml:space="preserve"> And 6. What parts of the film were you not convinced or compelled by? Why?</w:t>
      </w:r>
    </w:p>
    <w:p w:rsidR="00FF27A6" w:rsidRDefault="00FF27A6" w:rsidP="00C71142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</w:rPr>
      </w:pPr>
    </w:p>
    <w:p w:rsidR="00862349" w:rsidRPr="00FF27A6" w:rsidRDefault="00AE1949" w:rsidP="00C71142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i/>
        </w:rPr>
      </w:pPr>
      <w:r w:rsidRPr="00FF27A6">
        <w:rPr>
          <w:rFonts w:eastAsia="Times New Roman" w:cs="Calibri"/>
        </w:rPr>
        <w:t>Josh Fox poisoned the atmosphere of this movie in the early moments</w:t>
      </w:r>
      <w:r w:rsidR="00B40098" w:rsidRPr="00FF27A6">
        <w:rPr>
          <w:rFonts w:eastAsia="Times New Roman" w:cs="Calibri"/>
        </w:rPr>
        <w:t xml:space="preserve"> when for all practical purposes he accused </w:t>
      </w:r>
      <w:r w:rsidRPr="00FF27A6">
        <w:rPr>
          <w:rFonts w:eastAsia="Times New Roman" w:cs="Calibri"/>
        </w:rPr>
        <w:t>Dick Cheney and Halliburton</w:t>
      </w:r>
      <w:r w:rsidR="00B40098" w:rsidRPr="00FF27A6">
        <w:rPr>
          <w:rFonts w:eastAsia="Times New Roman" w:cs="Calibri"/>
        </w:rPr>
        <w:t xml:space="preserve"> of destroying much of the US</w:t>
      </w:r>
      <w:r w:rsidR="003D49F3" w:rsidRPr="00FF27A6">
        <w:rPr>
          <w:rFonts w:eastAsia="Times New Roman" w:cs="Calibri"/>
        </w:rPr>
        <w:t xml:space="preserve"> landscape</w:t>
      </w:r>
      <w:r w:rsidRPr="00FF27A6">
        <w:rPr>
          <w:rFonts w:eastAsia="Times New Roman" w:cs="Calibri"/>
        </w:rPr>
        <w:t xml:space="preserve">. </w:t>
      </w:r>
      <w:r w:rsidR="00B40098" w:rsidRPr="00FF27A6">
        <w:rPr>
          <w:rFonts w:eastAsia="Times New Roman" w:cs="Calibri"/>
        </w:rPr>
        <w:t xml:space="preserve">It wouldn’t surprise me to learn that the words “Blame Bush” have been embedded in the frames and transmitted subliminally to the viewer. </w:t>
      </w:r>
      <w:r w:rsidRPr="00FF27A6">
        <w:rPr>
          <w:rFonts w:eastAsia="Times New Roman" w:cs="Calibri"/>
        </w:rPr>
        <w:t>Th</w:t>
      </w:r>
      <w:r w:rsidR="00B40098" w:rsidRPr="00FF27A6">
        <w:rPr>
          <w:rFonts w:eastAsia="Times New Roman" w:cs="Calibri"/>
        </w:rPr>
        <w:t>ese attacks</w:t>
      </w:r>
      <w:r w:rsidRPr="00FF27A6">
        <w:rPr>
          <w:rFonts w:eastAsia="Times New Roman" w:cs="Calibri"/>
        </w:rPr>
        <w:t xml:space="preserve"> so undermined </w:t>
      </w:r>
      <w:r w:rsidR="003D49F3" w:rsidRPr="00FF27A6">
        <w:rPr>
          <w:rFonts w:eastAsia="Times New Roman" w:cs="Calibri"/>
        </w:rPr>
        <w:t>Fox’s</w:t>
      </w:r>
      <w:r w:rsidRPr="00FF27A6">
        <w:rPr>
          <w:rFonts w:eastAsia="Times New Roman" w:cs="Calibri"/>
        </w:rPr>
        <w:t xml:space="preserve"> credibility that I was unable to take any of the remaining film at face value. </w:t>
      </w:r>
      <w:r w:rsidR="00143308" w:rsidRPr="00FF27A6">
        <w:rPr>
          <w:rFonts w:eastAsia="Times New Roman" w:cs="Calibri"/>
        </w:rPr>
        <w:t xml:space="preserve"> The so-called Halliburton Loophole </w:t>
      </w:r>
      <w:r w:rsidR="00C71142" w:rsidRPr="00FF27A6">
        <w:rPr>
          <w:rFonts w:eastAsia="Times New Roman" w:cs="Calibri"/>
        </w:rPr>
        <w:t xml:space="preserve">that exempted oil and gas </w:t>
      </w:r>
      <w:proofErr w:type="spellStart"/>
      <w:r w:rsidR="00C71142" w:rsidRPr="00FF27A6">
        <w:rPr>
          <w:rFonts w:eastAsia="Times New Roman" w:cs="Calibri"/>
        </w:rPr>
        <w:t>fracking</w:t>
      </w:r>
      <w:proofErr w:type="spellEnd"/>
      <w:r w:rsidR="00C71142" w:rsidRPr="00FF27A6">
        <w:rPr>
          <w:rFonts w:eastAsia="Times New Roman" w:cs="Calibri"/>
        </w:rPr>
        <w:t xml:space="preserve"> from the EPA’s </w:t>
      </w:r>
      <w:r w:rsidR="00C71142" w:rsidRPr="00FF27A6">
        <w:rPr>
          <w:rFonts w:eastAsia="Times New Roman" w:cs="Calibri"/>
        </w:rPr>
        <w:lastRenderedPageBreak/>
        <w:t xml:space="preserve">oversight </w:t>
      </w:r>
      <w:r w:rsidR="00143308" w:rsidRPr="00FF27A6">
        <w:rPr>
          <w:rFonts w:eastAsia="Times New Roman" w:cs="Calibri"/>
        </w:rPr>
        <w:t>was completely mischaracterized</w:t>
      </w:r>
      <w:r w:rsidR="00C71142" w:rsidRPr="00FF27A6">
        <w:rPr>
          <w:rFonts w:eastAsia="Times New Roman" w:cs="Calibri"/>
        </w:rPr>
        <w:t xml:space="preserve"> as some sort of brokered deal to exempt energy companies from all environmental regulations. In fact, states regulate drilling activity and can do so more effectively than a Federal level agency because of the tremendous differences in regional geography, topography, geology, hydrogeology and meteorology. (</w:t>
      </w:r>
      <w:proofErr w:type="gramStart"/>
      <w:r w:rsidR="008C27D9" w:rsidRPr="00FF27A6">
        <w:rPr>
          <w:rFonts w:eastAsia="Times New Roman" w:cs="Calibri"/>
        </w:rPr>
        <w:t>attached</w:t>
      </w:r>
      <w:proofErr w:type="gramEnd"/>
      <w:r w:rsidR="008C27D9" w:rsidRPr="00FF27A6">
        <w:rPr>
          <w:rFonts w:eastAsia="Times New Roman" w:cs="Calibri"/>
        </w:rPr>
        <w:t xml:space="preserve"> </w:t>
      </w:r>
      <w:r w:rsidR="00C71142" w:rsidRPr="00FF27A6">
        <w:rPr>
          <w:rFonts w:eastAsia="Times New Roman" w:cs="Calibri"/>
        </w:rPr>
        <w:t xml:space="preserve">See </w:t>
      </w:r>
      <w:proofErr w:type="spellStart"/>
      <w:r w:rsidR="00C71142" w:rsidRPr="00FF27A6">
        <w:rPr>
          <w:rFonts w:eastAsia="Times New Roman" w:cs="Calibri"/>
        </w:rPr>
        <w:t>Kra</w:t>
      </w:r>
      <w:r w:rsidR="008C27D9" w:rsidRPr="00FF27A6">
        <w:rPr>
          <w:rFonts w:eastAsia="Times New Roman" w:cs="Calibri"/>
        </w:rPr>
        <w:t>n</w:t>
      </w:r>
      <w:r w:rsidR="00C71142" w:rsidRPr="00FF27A6">
        <w:rPr>
          <w:rFonts w:eastAsia="Times New Roman" w:cs="Calibri"/>
        </w:rPr>
        <w:t>cer</w:t>
      </w:r>
      <w:proofErr w:type="spellEnd"/>
      <w:r w:rsidR="00C71142" w:rsidRPr="00FF27A6">
        <w:rPr>
          <w:rFonts w:eastAsia="Times New Roman" w:cs="Calibri"/>
        </w:rPr>
        <w:t xml:space="preserve"> testimony to the US House of Representatives.) </w:t>
      </w:r>
    </w:p>
    <w:p w:rsidR="00E15657" w:rsidRPr="00FF27A6" w:rsidRDefault="00E15657" w:rsidP="00E15657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Calibri"/>
          <w:i/>
        </w:rPr>
      </w:pPr>
    </w:p>
    <w:p w:rsidR="00862349" w:rsidRDefault="00862349" w:rsidP="00E15657">
      <w:pPr>
        <w:pStyle w:val="NormalWeb"/>
        <w:numPr>
          <w:ilvl w:val="0"/>
          <w:numId w:val="1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0"/>
        <w:jc w:val="both"/>
        <w:rPr>
          <w:rFonts w:ascii="Calibri" w:hAnsi="Calibri" w:cs="Calibri"/>
          <w:i/>
          <w:sz w:val="22"/>
          <w:szCs w:val="22"/>
        </w:rPr>
      </w:pPr>
      <w:r w:rsidRPr="00B553FC">
        <w:rPr>
          <w:rFonts w:ascii="Calibri" w:hAnsi="Calibri" w:cs="Calibri"/>
          <w:i/>
          <w:sz w:val="22"/>
          <w:szCs w:val="22"/>
        </w:rPr>
        <w:t>What audiences does this film best address? Why?</w:t>
      </w:r>
    </w:p>
    <w:p w:rsidR="00FF27A6" w:rsidRDefault="00FF27A6" w:rsidP="00E15657">
      <w:pPr>
        <w:pStyle w:val="NormalWeb"/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Calibri" w:hAnsi="Calibri" w:cs="Calibri"/>
          <w:b/>
          <w:sz w:val="22"/>
          <w:szCs w:val="22"/>
        </w:rPr>
      </w:pPr>
    </w:p>
    <w:p w:rsidR="00E15657" w:rsidRPr="00FF27A6" w:rsidRDefault="00AE1949" w:rsidP="00E15657">
      <w:pPr>
        <w:pStyle w:val="NormalWeb"/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FF27A6">
        <w:rPr>
          <w:rFonts w:ascii="Calibri" w:hAnsi="Calibri" w:cs="Calibri"/>
          <w:sz w:val="22"/>
          <w:szCs w:val="22"/>
        </w:rPr>
        <w:t xml:space="preserve">The same people who flocked to the Blair Witch Project – </w:t>
      </w:r>
      <w:r w:rsidR="003D49F3" w:rsidRPr="00FF27A6">
        <w:rPr>
          <w:rFonts w:ascii="Calibri" w:hAnsi="Calibri" w:cs="Calibri"/>
          <w:sz w:val="22"/>
          <w:szCs w:val="22"/>
        </w:rPr>
        <w:t xml:space="preserve">dim-witted </w:t>
      </w:r>
      <w:r w:rsidRPr="00FF27A6">
        <w:rPr>
          <w:rFonts w:ascii="Calibri" w:hAnsi="Calibri" w:cs="Calibri"/>
          <w:sz w:val="22"/>
          <w:szCs w:val="22"/>
        </w:rPr>
        <w:t>people who like to be scared</w:t>
      </w:r>
      <w:r w:rsidR="003D49F3" w:rsidRPr="00FF27A6">
        <w:rPr>
          <w:rFonts w:ascii="Calibri" w:hAnsi="Calibri" w:cs="Calibri"/>
          <w:sz w:val="22"/>
          <w:szCs w:val="22"/>
        </w:rPr>
        <w:t xml:space="preserve"> out of their already scarce wits. </w:t>
      </w:r>
    </w:p>
    <w:p w:rsidR="003D49F3" w:rsidRPr="00AE1949" w:rsidRDefault="003D49F3" w:rsidP="00E15657">
      <w:pPr>
        <w:pStyle w:val="NormalWeb"/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Calibri" w:hAnsi="Calibri" w:cs="Calibri"/>
          <w:b/>
          <w:sz w:val="22"/>
          <w:szCs w:val="22"/>
        </w:rPr>
      </w:pPr>
    </w:p>
    <w:p w:rsidR="00FF27A6" w:rsidRDefault="00BC7081" w:rsidP="00FF27A6">
      <w:pPr>
        <w:numPr>
          <w:ilvl w:val="0"/>
          <w:numId w:val="1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b/>
        </w:rPr>
      </w:pPr>
      <w:r w:rsidRPr="00CB144F">
        <w:rPr>
          <w:rFonts w:eastAsia="Times New Roman" w:cs="Calibri"/>
          <w:i/>
        </w:rPr>
        <w:t>What could have been added to this film to enhance its environmental educational value?</w:t>
      </w:r>
      <w:r w:rsidR="003D49F3" w:rsidRPr="00CB144F">
        <w:rPr>
          <w:rFonts w:eastAsia="Times New Roman" w:cs="Calibri"/>
          <w:i/>
        </w:rPr>
        <w:t xml:space="preserve"> </w:t>
      </w:r>
    </w:p>
    <w:p w:rsidR="00FF27A6" w:rsidRDefault="00FF27A6" w:rsidP="00FF27A6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</w:rPr>
      </w:pPr>
    </w:p>
    <w:p w:rsidR="00CB144F" w:rsidRPr="00FF27A6" w:rsidRDefault="003D49F3" w:rsidP="00FF27A6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 w:rsidRPr="00FF27A6">
        <w:rPr>
          <w:rFonts w:eastAsia="Times New Roman" w:cs="Calibri"/>
        </w:rPr>
        <w:t xml:space="preserve">A balanced view of the challenges we all face and possible compromises that will have to be made as we move away from a dependence on foreign oil. </w:t>
      </w:r>
      <w:r w:rsidR="007342D8" w:rsidRPr="00FF27A6">
        <w:rPr>
          <w:rFonts w:eastAsia="Times New Roman" w:cs="Calibri"/>
        </w:rPr>
        <w:t xml:space="preserve">Bill </w:t>
      </w:r>
      <w:proofErr w:type="spellStart"/>
      <w:r w:rsidR="007342D8" w:rsidRPr="00FF27A6">
        <w:rPr>
          <w:rFonts w:eastAsia="Times New Roman" w:cs="Calibri"/>
        </w:rPr>
        <w:t>Shireman’s</w:t>
      </w:r>
      <w:proofErr w:type="spellEnd"/>
      <w:r w:rsidR="007342D8" w:rsidRPr="00FF27A6">
        <w:rPr>
          <w:rFonts w:eastAsia="Times New Roman" w:cs="Calibri"/>
        </w:rPr>
        <w:t xml:space="preserve"> piece in the Huffington Post </w:t>
      </w:r>
      <w:r w:rsidRPr="00FF27A6">
        <w:rPr>
          <w:rFonts w:eastAsia="Times New Roman" w:cs="Calibri"/>
        </w:rPr>
        <w:t xml:space="preserve">(link below) speaks to this issue, and </w:t>
      </w:r>
      <w:r w:rsidR="007342D8" w:rsidRPr="00FF27A6">
        <w:rPr>
          <w:rFonts w:eastAsia="Times New Roman" w:cs="Calibri"/>
        </w:rPr>
        <w:t xml:space="preserve">takes Fox to task for his short-sighted demonization of the gas industry. Natural gas at this point is likely the best fuel from an environmental perspective among coal and imported oil, yet Fox’s anti </w:t>
      </w:r>
      <w:proofErr w:type="spellStart"/>
      <w:r w:rsidR="007342D8" w:rsidRPr="00FF27A6">
        <w:rPr>
          <w:rFonts w:eastAsia="Times New Roman" w:cs="Calibri"/>
        </w:rPr>
        <w:t>fracking</w:t>
      </w:r>
      <w:proofErr w:type="spellEnd"/>
      <w:r w:rsidR="007342D8" w:rsidRPr="00FF27A6">
        <w:rPr>
          <w:rFonts w:eastAsia="Times New Roman" w:cs="Calibri"/>
        </w:rPr>
        <w:t xml:space="preserve"> propaganda has had an incredibly negative effect</w:t>
      </w:r>
      <w:r w:rsidRPr="00FF27A6">
        <w:rPr>
          <w:rFonts w:eastAsia="Times New Roman" w:cs="Calibri"/>
        </w:rPr>
        <w:t xml:space="preserve"> on the public’s opinion on furthering the development of America’s rich shale oil reserves</w:t>
      </w:r>
      <w:r w:rsidR="007342D8" w:rsidRPr="00FF27A6">
        <w:rPr>
          <w:rFonts w:eastAsia="Times New Roman" w:cs="Calibri"/>
        </w:rPr>
        <w:t>.</w:t>
      </w:r>
    </w:p>
    <w:p w:rsidR="00CB144F" w:rsidRPr="00CB144F" w:rsidRDefault="00CB144F" w:rsidP="00CB144F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</w:rPr>
      </w:pPr>
    </w:p>
    <w:p w:rsidR="00FF27A6" w:rsidRPr="00FF27A6" w:rsidRDefault="00CB144F" w:rsidP="00CB144F">
      <w:pPr>
        <w:numPr>
          <w:ilvl w:val="0"/>
          <w:numId w:val="1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b/>
        </w:rPr>
      </w:pPr>
      <w:r w:rsidRPr="00CB144F">
        <w:rPr>
          <w:rFonts w:cs="Calibri"/>
          <w:i/>
        </w:rPr>
        <w:t xml:space="preserve"> </w:t>
      </w:r>
      <w:r w:rsidR="00862349" w:rsidRPr="00CB144F">
        <w:rPr>
          <w:rFonts w:eastAsia="Times New Roman" w:cs="Calibri"/>
          <w:i/>
        </w:rPr>
        <w:t>What kinds of action and points of intervention are suggested by the film? If the film doesn't suggest corrective action, describe actions you can imagine being effective?</w:t>
      </w:r>
      <w:r w:rsidR="005A0D1D" w:rsidRPr="00CB144F">
        <w:rPr>
          <w:rFonts w:eastAsia="Times New Roman" w:cs="Calibri"/>
          <w:i/>
        </w:rPr>
        <w:t xml:space="preserve"> </w:t>
      </w:r>
      <w:r w:rsidR="00133CBF" w:rsidRPr="00CB144F">
        <w:rPr>
          <w:rFonts w:eastAsia="Times New Roman" w:cs="Calibri"/>
          <w:b/>
        </w:rPr>
        <w:t xml:space="preserve"> </w:t>
      </w:r>
    </w:p>
    <w:p w:rsidR="00FF27A6" w:rsidRDefault="00FF27A6" w:rsidP="00FF27A6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</w:rPr>
      </w:pPr>
    </w:p>
    <w:p w:rsidR="00CB144F" w:rsidRPr="00FF27A6" w:rsidRDefault="00CB144F" w:rsidP="00FF27A6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 w:rsidRPr="00FF27A6">
        <w:rPr>
          <w:rFonts w:eastAsia="Times New Roman" w:cs="Calibri"/>
        </w:rPr>
        <w:t>The best Fox could come up with is to wonder whether it would be “</w:t>
      </w:r>
      <w:r w:rsidR="007342D8" w:rsidRPr="00FF27A6">
        <w:t xml:space="preserve"> better to force gas companies to clean up their act or just say, </w:t>
      </w:r>
      <w:r w:rsidRPr="00FF27A6">
        <w:t>‘t</w:t>
      </w:r>
      <w:r w:rsidR="007342D8" w:rsidRPr="00FF27A6">
        <w:t>he hell with it. Can't we build a solar panel instead?'"</w:t>
      </w:r>
      <w:r w:rsidRPr="00FF27A6">
        <w:t xml:space="preserve"> Bill </w:t>
      </w:r>
      <w:proofErr w:type="spellStart"/>
      <w:r w:rsidRPr="00FF27A6">
        <w:t>Shireman</w:t>
      </w:r>
      <w:proofErr w:type="spellEnd"/>
      <w:r w:rsidRPr="00FF27A6">
        <w:t xml:space="preserve"> proposes the following regulations which I believe would be best effective if enacted at the state and not federal level: </w:t>
      </w:r>
    </w:p>
    <w:p w:rsidR="00CB144F" w:rsidRPr="00D260DB" w:rsidRDefault="00CB144F" w:rsidP="00CB144F">
      <w:pPr>
        <w:pStyle w:val="NormalWeb"/>
        <w:numPr>
          <w:ilvl w:val="2"/>
          <w:numId w:val="7"/>
        </w:numPr>
        <w:ind w:left="900" w:firstLine="0"/>
        <w:rPr>
          <w:rFonts w:asciiTheme="minorHAnsi" w:hAnsiTheme="minorHAnsi" w:cstheme="minorHAnsi"/>
          <w:sz w:val="20"/>
          <w:szCs w:val="20"/>
        </w:rPr>
      </w:pPr>
      <w:r w:rsidRPr="00FF27A6">
        <w:rPr>
          <w:rFonts w:asciiTheme="minorHAnsi" w:hAnsiTheme="minorHAnsi" w:cstheme="minorHAnsi"/>
          <w:sz w:val="20"/>
          <w:szCs w:val="20"/>
        </w:rPr>
        <w:t>Require</w:t>
      </w:r>
      <w:r w:rsidRPr="00D260DB">
        <w:rPr>
          <w:rFonts w:asciiTheme="minorHAnsi" w:hAnsiTheme="minorHAnsi" w:cstheme="minorHAnsi"/>
          <w:sz w:val="20"/>
          <w:szCs w:val="20"/>
        </w:rPr>
        <w:t xml:space="preserve"> transparency - the public has a right to know exactly what chemicals are used in </w:t>
      </w:r>
      <w:proofErr w:type="spellStart"/>
      <w:r w:rsidRPr="00D260DB">
        <w:rPr>
          <w:rFonts w:asciiTheme="minorHAnsi" w:hAnsiTheme="minorHAnsi" w:cstheme="minorHAnsi"/>
          <w:sz w:val="20"/>
          <w:szCs w:val="20"/>
        </w:rPr>
        <w:t>fracking</w:t>
      </w:r>
      <w:proofErr w:type="spellEnd"/>
      <w:r w:rsidRPr="00D260DB">
        <w:rPr>
          <w:rFonts w:asciiTheme="minorHAnsi" w:hAnsiTheme="minorHAnsi" w:cstheme="minorHAnsi"/>
          <w:sz w:val="20"/>
          <w:szCs w:val="20"/>
        </w:rPr>
        <w:t xml:space="preserve"> </w:t>
      </w:r>
    </w:p>
    <w:p w:rsidR="00CB144F" w:rsidRPr="00D260DB" w:rsidRDefault="00CB144F" w:rsidP="00CB144F">
      <w:pPr>
        <w:pStyle w:val="NormalWeb"/>
        <w:numPr>
          <w:ilvl w:val="2"/>
          <w:numId w:val="7"/>
        </w:numPr>
        <w:ind w:left="900" w:firstLine="0"/>
        <w:rPr>
          <w:rFonts w:asciiTheme="minorHAnsi" w:hAnsiTheme="minorHAnsi" w:cstheme="minorHAnsi"/>
          <w:sz w:val="20"/>
          <w:szCs w:val="20"/>
        </w:rPr>
      </w:pPr>
      <w:r w:rsidRPr="00D260DB">
        <w:rPr>
          <w:rFonts w:asciiTheme="minorHAnsi" w:hAnsiTheme="minorHAnsi" w:cstheme="minorHAnsi"/>
          <w:sz w:val="20"/>
          <w:szCs w:val="20"/>
        </w:rPr>
        <w:t xml:space="preserve">Protect groundwater - drinking water should not be compromised by </w:t>
      </w:r>
      <w:proofErr w:type="spellStart"/>
      <w:r w:rsidRPr="00D260DB">
        <w:rPr>
          <w:rFonts w:asciiTheme="minorHAnsi" w:hAnsiTheme="minorHAnsi" w:cstheme="minorHAnsi"/>
          <w:sz w:val="20"/>
          <w:szCs w:val="20"/>
        </w:rPr>
        <w:t>fracking</w:t>
      </w:r>
      <w:proofErr w:type="spellEnd"/>
    </w:p>
    <w:p w:rsidR="00CB144F" w:rsidRPr="00D260DB" w:rsidRDefault="00CB144F" w:rsidP="00CB144F">
      <w:pPr>
        <w:pStyle w:val="NormalWeb"/>
        <w:numPr>
          <w:ilvl w:val="2"/>
          <w:numId w:val="7"/>
        </w:numPr>
        <w:ind w:left="900" w:firstLine="0"/>
        <w:rPr>
          <w:rFonts w:asciiTheme="minorHAnsi" w:hAnsiTheme="minorHAnsi" w:cstheme="minorHAnsi"/>
          <w:sz w:val="20"/>
          <w:szCs w:val="20"/>
        </w:rPr>
      </w:pPr>
      <w:r w:rsidRPr="00D260DB">
        <w:rPr>
          <w:rFonts w:asciiTheme="minorHAnsi" w:hAnsiTheme="minorHAnsi" w:cstheme="minorHAnsi"/>
          <w:sz w:val="20"/>
          <w:szCs w:val="20"/>
        </w:rPr>
        <w:t xml:space="preserve"> Protect the air - methane byproducts should be captured, not released</w:t>
      </w:r>
    </w:p>
    <w:p w:rsidR="00CB144F" w:rsidRPr="00D260DB" w:rsidRDefault="00CB144F" w:rsidP="00CB144F">
      <w:pPr>
        <w:pStyle w:val="NormalWeb"/>
        <w:numPr>
          <w:ilvl w:val="2"/>
          <w:numId w:val="7"/>
        </w:numPr>
        <w:ind w:left="900" w:firstLine="0"/>
        <w:rPr>
          <w:rFonts w:asciiTheme="minorHAnsi" w:hAnsiTheme="minorHAnsi" w:cstheme="minorHAnsi"/>
          <w:sz w:val="20"/>
          <w:szCs w:val="20"/>
        </w:rPr>
      </w:pPr>
      <w:r w:rsidRPr="00D260DB">
        <w:rPr>
          <w:rFonts w:asciiTheme="minorHAnsi" w:hAnsiTheme="minorHAnsi" w:cstheme="minorHAnsi"/>
          <w:sz w:val="20"/>
          <w:szCs w:val="20"/>
        </w:rPr>
        <w:t xml:space="preserve"> Protect sensitive areas - treasured lands should not be placed at risk</w:t>
      </w:r>
    </w:p>
    <w:p w:rsidR="00CB144F" w:rsidRPr="00D260DB" w:rsidRDefault="00CB144F" w:rsidP="00CB144F">
      <w:pPr>
        <w:pStyle w:val="NormalWeb"/>
        <w:numPr>
          <w:ilvl w:val="2"/>
          <w:numId w:val="7"/>
        </w:numPr>
        <w:ind w:left="900" w:firstLine="0"/>
        <w:rPr>
          <w:rFonts w:asciiTheme="minorHAnsi" w:hAnsiTheme="minorHAnsi" w:cstheme="minorHAnsi"/>
          <w:sz w:val="20"/>
          <w:szCs w:val="20"/>
        </w:rPr>
      </w:pPr>
      <w:r w:rsidRPr="00D260DB">
        <w:rPr>
          <w:rFonts w:asciiTheme="minorHAnsi" w:hAnsiTheme="minorHAnsi" w:cstheme="minorHAnsi"/>
          <w:sz w:val="20"/>
          <w:szCs w:val="20"/>
        </w:rPr>
        <w:t xml:space="preserve"> Protect property rights - property owners should not have their legal rights compromised</w:t>
      </w:r>
    </w:p>
    <w:p w:rsidR="00862349" w:rsidRPr="00B553FC" w:rsidRDefault="00862349" w:rsidP="00E15657">
      <w:pPr>
        <w:numPr>
          <w:ilvl w:val="0"/>
          <w:numId w:val="1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eastAsia="Times New Roman" w:cs="Calibri"/>
          <w:i/>
        </w:rPr>
      </w:pPr>
      <w:r w:rsidRPr="00B553FC">
        <w:rPr>
          <w:rFonts w:eastAsia="Times New Roman" w:cs="Calibri"/>
          <w:i/>
        </w:rPr>
        <w:t xml:space="preserve">What additional info has this film compelled you to seek out? Provide at least </w:t>
      </w:r>
      <w:r w:rsidR="00BC7081" w:rsidRPr="00B553FC">
        <w:rPr>
          <w:rFonts w:eastAsia="Times New Roman" w:cs="Calibri"/>
          <w:i/>
        </w:rPr>
        <w:t>two</w:t>
      </w:r>
      <w:r w:rsidRPr="00B553FC">
        <w:rPr>
          <w:rFonts w:eastAsia="Times New Roman" w:cs="Calibri"/>
          <w:i/>
        </w:rPr>
        <w:t xml:space="preserve"> supporting references. </w:t>
      </w:r>
    </w:p>
    <w:p w:rsidR="000818D6" w:rsidRDefault="000818D6" w:rsidP="00BC7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eastAsia="Times New Roman" w:cs="Calibri"/>
        </w:rPr>
      </w:pPr>
      <w:bookmarkStart w:id="0" w:name="_GoBack"/>
      <w:bookmarkEnd w:id="0"/>
    </w:p>
    <w:p w:rsidR="003601D7" w:rsidRDefault="003601D7" w:rsidP="00BC7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eastAsia="Times New Roman" w:cs="Calibri"/>
        </w:rPr>
      </w:pPr>
    </w:p>
    <w:p w:rsidR="003601D7" w:rsidRDefault="003601D7" w:rsidP="00BC7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eastAsia="Times New Roman" w:cs="Calibri"/>
        </w:rPr>
      </w:pPr>
      <w:r>
        <w:rPr>
          <w:rFonts w:eastAsia="Times New Roman" w:cs="Calibri"/>
        </w:rPr>
        <w:t xml:space="preserve">Bill </w:t>
      </w:r>
      <w:proofErr w:type="spellStart"/>
      <w:r>
        <w:rPr>
          <w:rFonts w:eastAsia="Times New Roman" w:cs="Calibri"/>
        </w:rPr>
        <w:t>Shireman</w:t>
      </w:r>
      <w:proofErr w:type="spellEnd"/>
      <w:r>
        <w:rPr>
          <w:rFonts w:eastAsia="Times New Roman" w:cs="Calibri"/>
        </w:rPr>
        <w:t xml:space="preserve"> (17 February 2011) “The Inconvenient Truth Behind </w:t>
      </w:r>
      <w:proofErr w:type="spellStart"/>
      <w:r>
        <w:rPr>
          <w:rFonts w:eastAsia="Times New Roman" w:cs="Calibri"/>
        </w:rPr>
        <w:t>GasLand</w:t>
      </w:r>
      <w:proofErr w:type="spellEnd"/>
      <w:r>
        <w:rPr>
          <w:rFonts w:eastAsia="Times New Roman" w:cs="Calibri"/>
        </w:rPr>
        <w:t>”</w:t>
      </w:r>
    </w:p>
    <w:p w:rsidR="003601D7" w:rsidRDefault="00262C81" w:rsidP="00BC7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eastAsia="Times New Roman" w:cs="Calibri"/>
        </w:rPr>
      </w:pPr>
      <w:hyperlink r:id="rId8" w:history="1">
        <w:r w:rsidR="003601D7" w:rsidRPr="00364A6A">
          <w:rPr>
            <w:rStyle w:val="Hyperlink"/>
            <w:rFonts w:eastAsia="Times New Roman" w:cs="Calibri"/>
          </w:rPr>
          <w:t>http://www.huffingtonpost.com/bill-shireman/the-inconvenient-truth-be_b_824784.html</w:t>
        </w:r>
      </w:hyperlink>
    </w:p>
    <w:p w:rsidR="003601D7" w:rsidRDefault="003601D7" w:rsidP="00BC7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eastAsia="Times New Roman" w:cs="Calibri"/>
        </w:rPr>
      </w:pPr>
    </w:p>
    <w:p w:rsidR="003601D7" w:rsidRDefault="003601D7" w:rsidP="00BC7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eastAsia="Times New Roman" w:cs="Calibri"/>
        </w:rPr>
      </w:pPr>
      <w:proofErr w:type="spellStart"/>
      <w:r>
        <w:rPr>
          <w:rFonts w:eastAsia="Times New Roman" w:cs="Calibri"/>
        </w:rPr>
        <w:t>Lachan</w:t>
      </w:r>
      <w:proofErr w:type="spellEnd"/>
      <w:r>
        <w:rPr>
          <w:rFonts w:eastAsia="Times New Roman" w:cs="Calibri"/>
        </w:rPr>
        <w:t xml:space="preserve"> Markey (5 December 2011) “EPA: Drinking Water in </w:t>
      </w:r>
      <w:proofErr w:type="spellStart"/>
      <w:r>
        <w:rPr>
          <w:rFonts w:eastAsia="Times New Roman" w:cs="Calibri"/>
        </w:rPr>
        <w:t>Dimock</w:t>
      </w:r>
      <w:proofErr w:type="spellEnd"/>
      <w:r>
        <w:rPr>
          <w:rFonts w:eastAsia="Times New Roman" w:cs="Calibri"/>
        </w:rPr>
        <w:t xml:space="preserve">, PA Uncontaminated by </w:t>
      </w:r>
      <w:proofErr w:type="spellStart"/>
      <w:r>
        <w:rPr>
          <w:rFonts w:eastAsia="Times New Roman" w:cs="Calibri"/>
        </w:rPr>
        <w:t>Fracking</w:t>
      </w:r>
      <w:proofErr w:type="spellEnd"/>
      <w:r>
        <w:rPr>
          <w:rFonts w:eastAsia="Times New Roman" w:cs="Calibri"/>
        </w:rPr>
        <w:t xml:space="preserve">” </w:t>
      </w:r>
    </w:p>
    <w:p w:rsidR="005A0D1D" w:rsidRDefault="005A0D1D" w:rsidP="00BC7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eastAsia="Times New Roman" w:cs="Calibri"/>
        </w:rPr>
      </w:pPr>
    </w:p>
    <w:p w:rsidR="005A0D1D" w:rsidRDefault="005A0D1D" w:rsidP="00BC7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eastAsia="Times New Roman" w:cs="Calibri"/>
        </w:rPr>
      </w:pPr>
    </w:p>
    <w:p w:rsidR="003601D7" w:rsidRDefault="00262C81" w:rsidP="00BC7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eastAsia="Times New Roman" w:cs="Calibri"/>
        </w:rPr>
      </w:pPr>
      <w:hyperlink r:id="rId9" w:history="1">
        <w:r w:rsidR="003601D7" w:rsidRPr="00364A6A">
          <w:rPr>
            <w:rStyle w:val="Hyperlink"/>
            <w:rFonts w:eastAsia="Times New Roman" w:cs="Calibri"/>
          </w:rPr>
          <w:t>http://blog.heritage.org/2011/12/05/epa-drinking-water-in-dimock-pa-uncontaminated-by-fracking/</w:t>
        </w:r>
      </w:hyperlink>
    </w:p>
    <w:p w:rsidR="003601D7" w:rsidRDefault="003601D7" w:rsidP="00BC7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eastAsia="Times New Roman" w:cs="Calibri"/>
        </w:rPr>
      </w:pPr>
    </w:p>
    <w:p w:rsidR="003601D7" w:rsidRDefault="003601D7" w:rsidP="00BC7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eastAsia="Times New Roman" w:cs="Calibri"/>
        </w:rPr>
      </w:pPr>
      <w:r>
        <w:rPr>
          <w:rFonts w:eastAsia="Times New Roman" w:cs="Calibri"/>
        </w:rPr>
        <w:t xml:space="preserve">Nick Greely “The New Shale Atmosphere in </w:t>
      </w:r>
      <w:proofErr w:type="spellStart"/>
      <w:r>
        <w:rPr>
          <w:rFonts w:eastAsia="Times New Roman" w:cs="Calibri"/>
        </w:rPr>
        <w:t>Dimock</w:t>
      </w:r>
      <w:proofErr w:type="spellEnd"/>
      <w:r>
        <w:rPr>
          <w:rFonts w:eastAsia="Times New Roman" w:cs="Calibri"/>
        </w:rPr>
        <w:t xml:space="preserve">” </w:t>
      </w:r>
    </w:p>
    <w:p w:rsidR="003601D7" w:rsidRDefault="00262C81" w:rsidP="00BC7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eastAsia="Times New Roman" w:cs="Calibri"/>
        </w:rPr>
      </w:pPr>
      <w:hyperlink r:id="rId10" w:history="1">
        <w:r w:rsidR="005A0D1D" w:rsidRPr="00364A6A">
          <w:rPr>
            <w:rStyle w:val="Hyperlink"/>
            <w:rFonts w:eastAsia="Times New Roman" w:cs="Calibri"/>
          </w:rPr>
          <w:t>http://www.nohotair.co.uk/index.php?option=com_content&amp;view=article&amp;id=2615:the-new-shale-atmosphere-in-dimock&amp;catid=166:shale-gas&amp;Itemid=170</w:t>
        </w:r>
      </w:hyperlink>
    </w:p>
    <w:p w:rsidR="005A0D1D" w:rsidRDefault="005A0D1D" w:rsidP="00BC7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eastAsia="Times New Roman" w:cs="Calibri"/>
        </w:rPr>
      </w:pPr>
    </w:p>
    <w:p w:rsidR="005A0D1D" w:rsidRDefault="00262C81" w:rsidP="00BC7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eastAsia="Times New Roman" w:cs="Calibri"/>
        </w:rPr>
      </w:pPr>
      <w:hyperlink r:id="rId11" w:history="1">
        <w:r w:rsidR="005A0D1D" w:rsidRPr="00364A6A">
          <w:rPr>
            <w:rStyle w:val="Hyperlink"/>
            <w:rFonts w:eastAsia="Times New Roman" w:cs="Calibri"/>
          </w:rPr>
          <w:t>http://www.documentarysummit.com/free-expert-interviews/josh-fox-and-gasland/</w:t>
        </w:r>
      </w:hyperlink>
    </w:p>
    <w:p w:rsidR="005A0D1D" w:rsidRDefault="005A0D1D" w:rsidP="00BC7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eastAsia="Times New Roman" w:cs="Calibri"/>
        </w:rPr>
      </w:pPr>
    </w:p>
    <w:p w:rsidR="005A0D1D" w:rsidRDefault="005A0D1D" w:rsidP="00BC7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eastAsia="Times New Roman" w:cs="Calibri"/>
        </w:rPr>
      </w:pPr>
      <w:r>
        <w:rPr>
          <w:rFonts w:eastAsia="Times New Roman" w:cs="Calibri"/>
        </w:rPr>
        <w:t>Eagle Ford Shale Hydraulic Fracturing Fact Sheet</w:t>
      </w:r>
    </w:p>
    <w:p w:rsidR="005A0D1D" w:rsidRDefault="005A0D1D" w:rsidP="00BC7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eastAsia="Times New Roman" w:cs="Calibri"/>
        </w:rPr>
      </w:pPr>
    </w:p>
    <w:p w:rsidR="00C71142" w:rsidRDefault="00C71142" w:rsidP="00BC7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eastAsia="Times New Roman" w:cs="Calibri"/>
        </w:rPr>
      </w:pPr>
      <w:r>
        <w:rPr>
          <w:rFonts w:eastAsia="Times New Roman" w:cs="Calibri"/>
        </w:rPr>
        <w:t xml:space="preserve">Testimony of </w:t>
      </w:r>
      <w:r w:rsidR="008C27D9">
        <w:rPr>
          <w:rFonts w:eastAsia="Times New Roman" w:cs="Calibri"/>
        </w:rPr>
        <w:t xml:space="preserve">Michael </w:t>
      </w:r>
      <w:proofErr w:type="spellStart"/>
      <w:r>
        <w:rPr>
          <w:rFonts w:eastAsia="Times New Roman" w:cs="Calibri"/>
        </w:rPr>
        <w:t>Krancer</w:t>
      </w:r>
      <w:proofErr w:type="spellEnd"/>
      <w:r>
        <w:rPr>
          <w:rFonts w:eastAsia="Times New Roman" w:cs="Calibri"/>
        </w:rPr>
        <w:t xml:space="preserve"> to US House of Representatives</w:t>
      </w:r>
      <w:r w:rsidR="008C27D9">
        <w:rPr>
          <w:rFonts w:eastAsia="Times New Roman" w:cs="Calibri"/>
        </w:rPr>
        <w:t xml:space="preserve"> May 31 2012</w:t>
      </w:r>
    </w:p>
    <w:p w:rsidR="00AE61AA" w:rsidRDefault="00AE61AA" w:rsidP="00BC7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eastAsia="Times New Roman" w:cs="Calibri"/>
        </w:rPr>
      </w:pPr>
    </w:p>
    <w:p w:rsidR="00AE61AA" w:rsidRDefault="00AE61AA" w:rsidP="00BC7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eastAsia="Times New Roman" w:cs="Calibri"/>
        </w:rPr>
      </w:pPr>
      <w:r>
        <w:rPr>
          <w:rFonts w:eastAsia="Times New Roman" w:cs="Calibri"/>
        </w:rPr>
        <w:t>International WOW Website</w:t>
      </w:r>
    </w:p>
    <w:p w:rsidR="00AE61AA" w:rsidRDefault="00AE61AA" w:rsidP="00BC7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eastAsia="Times New Roman" w:cs="Calibri"/>
        </w:rPr>
      </w:pPr>
      <w:r w:rsidRPr="00AE61AA">
        <w:rPr>
          <w:rFonts w:eastAsia="Times New Roman" w:cs="Calibri"/>
        </w:rPr>
        <w:t>http://www.internationalwow.com/newsite/josh.html</w:t>
      </w:r>
    </w:p>
    <w:sectPr w:rsidR="00AE61AA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C81" w:rsidRDefault="00262C81" w:rsidP="005F0079">
      <w:pPr>
        <w:spacing w:after="0" w:line="240" w:lineRule="auto"/>
      </w:pPr>
      <w:r>
        <w:separator/>
      </w:r>
    </w:p>
  </w:endnote>
  <w:endnote w:type="continuationSeparator" w:id="0">
    <w:p w:rsidR="00262C81" w:rsidRDefault="00262C81" w:rsidP="005F00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081" w:rsidRDefault="00BC7081" w:rsidP="00BC7081">
    <w:pPr>
      <w:pStyle w:val="Footer"/>
      <w:pBdr>
        <w:top w:val="single" w:sz="4" w:space="1" w:color="D9D9D9"/>
      </w:pBdr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F27A6">
      <w:rPr>
        <w:noProof/>
      </w:rPr>
      <w:t>1</w:t>
    </w:r>
    <w:r>
      <w:rPr>
        <w:noProof/>
      </w:rPr>
      <w:fldChar w:fldCharType="end"/>
    </w:r>
    <w:r>
      <w:t xml:space="preserve"> | </w:t>
    </w:r>
    <w:r>
      <w:rPr>
        <w:color w:val="808080"/>
        <w:spacing w:val="60"/>
      </w:rPr>
      <w:t>Mileti</w:t>
    </w:r>
  </w:p>
  <w:p w:rsidR="00BC7081" w:rsidRDefault="00BC708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C81" w:rsidRDefault="00262C81" w:rsidP="005F0079">
      <w:pPr>
        <w:spacing w:after="0" w:line="240" w:lineRule="auto"/>
      </w:pPr>
      <w:r>
        <w:separator/>
      </w:r>
    </w:p>
  </w:footnote>
  <w:footnote w:type="continuationSeparator" w:id="0">
    <w:p w:rsidR="00262C81" w:rsidRDefault="00262C81" w:rsidP="005F00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079" w:rsidRPr="00BC7081" w:rsidRDefault="00E15657" w:rsidP="005F0079">
    <w:pPr>
      <w:pStyle w:val="Header"/>
      <w:pBdr>
        <w:bottom w:val="thickThinSmallGap" w:sz="24" w:space="1" w:color="622423"/>
      </w:pBdr>
      <w:jc w:val="center"/>
      <w:rPr>
        <w:rFonts w:eastAsia="Times New Roman" w:cs="Calibri"/>
        <w:sz w:val="32"/>
        <w:szCs w:val="32"/>
      </w:rPr>
    </w:pPr>
    <w:r>
      <w:rPr>
        <w:rFonts w:eastAsia="Times New Roman" w:cs="Calibri"/>
        <w:sz w:val="32"/>
        <w:szCs w:val="32"/>
      </w:rPr>
      <w:t xml:space="preserve">S.P. Film Annotations: </w:t>
    </w:r>
    <w:r w:rsidR="00E6467A">
      <w:rPr>
        <w:rFonts w:eastAsia="Times New Roman" w:cs="Calibri"/>
        <w:sz w:val="32"/>
        <w:szCs w:val="32"/>
      </w:rPr>
      <w:t>5</w:t>
    </w:r>
    <w:r w:rsidR="005F0079" w:rsidRPr="00BC7081">
      <w:rPr>
        <w:rFonts w:eastAsia="Times New Roman" w:cs="Calibri"/>
        <w:sz w:val="32"/>
        <w:szCs w:val="32"/>
      </w:rPr>
      <w:t xml:space="preserve"> of 10</w:t>
    </w:r>
  </w:p>
  <w:p w:rsidR="005F0079" w:rsidRDefault="005F007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72379"/>
    <w:multiLevelType w:val="hybridMultilevel"/>
    <w:tmpl w:val="133E746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71A5BC1"/>
    <w:multiLevelType w:val="hybridMultilevel"/>
    <w:tmpl w:val="7FF6844C"/>
    <w:lvl w:ilvl="0" w:tplc="F57EAB9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C736DDD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215270"/>
    <w:multiLevelType w:val="hybridMultilevel"/>
    <w:tmpl w:val="90603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E25465"/>
    <w:multiLevelType w:val="multilevel"/>
    <w:tmpl w:val="E750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2C83F4B"/>
    <w:multiLevelType w:val="hybridMultilevel"/>
    <w:tmpl w:val="D7BAAAC0"/>
    <w:lvl w:ilvl="0" w:tplc="D8E211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9407D6"/>
    <w:multiLevelType w:val="hybridMultilevel"/>
    <w:tmpl w:val="A39AE55E"/>
    <w:lvl w:ilvl="0" w:tplc="94B8D79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823530"/>
    <w:multiLevelType w:val="hybridMultilevel"/>
    <w:tmpl w:val="775CA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349"/>
    <w:rsid w:val="000818D6"/>
    <w:rsid w:val="00130AB4"/>
    <w:rsid w:val="00133CBF"/>
    <w:rsid w:val="00143308"/>
    <w:rsid w:val="001525E7"/>
    <w:rsid w:val="002129DE"/>
    <w:rsid w:val="00262C81"/>
    <w:rsid w:val="0027721A"/>
    <w:rsid w:val="002A0107"/>
    <w:rsid w:val="002D3CF4"/>
    <w:rsid w:val="003601D7"/>
    <w:rsid w:val="003D49F3"/>
    <w:rsid w:val="0044494A"/>
    <w:rsid w:val="0048625C"/>
    <w:rsid w:val="00557862"/>
    <w:rsid w:val="005A0D1D"/>
    <w:rsid w:val="005C7B71"/>
    <w:rsid w:val="005F0079"/>
    <w:rsid w:val="0064104E"/>
    <w:rsid w:val="0066172C"/>
    <w:rsid w:val="006C0C2C"/>
    <w:rsid w:val="007107DF"/>
    <w:rsid w:val="007342D8"/>
    <w:rsid w:val="008324C2"/>
    <w:rsid w:val="00862349"/>
    <w:rsid w:val="008648CB"/>
    <w:rsid w:val="00893FE6"/>
    <w:rsid w:val="008C27D9"/>
    <w:rsid w:val="008D5F76"/>
    <w:rsid w:val="00952FBD"/>
    <w:rsid w:val="009565F8"/>
    <w:rsid w:val="00970113"/>
    <w:rsid w:val="00A35FD6"/>
    <w:rsid w:val="00A5699E"/>
    <w:rsid w:val="00AE1949"/>
    <w:rsid w:val="00AE61AA"/>
    <w:rsid w:val="00B40098"/>
    <w:rsid w:val="00B553FC"/>
    <w:rsid w:val="00B67F63"/>
    <w:rsid w:val="00BC7081"/>
    <w:rsid w:val="00C5174F"/>
    <w:rsid w:val="00C71142"/>
    <w:rsid w:val="00CB144F"/>
    <w:rsid w:val="00D1368B"/>
    <w:rsid w:val="00D260DB"/>
    <w:rsid w:val="00DA55D0"/>
    <w:rsid w:val="00E15657"/>
    <w:rsid w:val="00E42750"/>
    <w:rsid w:val="00E6467A"/>
    <w:rsid w:val="00EF4F17"/>
    <w:rsid w:val="00F629CC"/>
    <w:rsid w:val="00FA5568"/>
    <w:rsid w:val="00FE2ED0"/>
    <w:rsid w:val="00FF2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link w:val="Heading2Char"/>
    <w:uiPriority w:val="9"/>
    <w:qFormat/>
    <w:rsid w:val="00E4275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623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862349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8324C2"/>
    <w:pPr>
      <w:ind w:left="720"/>
    </w:pPr>
  </w:style>
  <w:style w:type="character" w:styleId="Hyperlink">
    <w:name w:val="Hyperlink"/>
    <w:uiPriority w:val="99"/>
    <w:unhideWhenUsed/>
    <w:rsid w:val="000818D6"/>
    <w:rPr>
      <w:color w:val="0000FF"/>
      <w:u w:val="single"/>
    </w:rPr>
  </w:style>
  <w:style w:type="character" w:styleId="HTMLCite">
    <w:name w:val="HTML Cite"/>
    <w:uiPriority w:val="99"/>
    <w:semiHidden/>
    <w:unhideWhenUsed/>
    <w:rsid w:val="000818D6"/>
    <w:rPr>
      <w:i/>
      <w:iCs/>
    </w:rPr>
  </w:style>
  <w:style w:type="character" w:customStyle="1" w:styleId="Heading2Char">
    <w:name w:val="Heading 2 Char"/>
    <w:link w:val="Heading2"/>
    <w:uiPriority w:val="9"/>
    <w:rsid w:val="00E42750"/>
    <w:rPr>
      <w:rFonts w:ascii="Times New Roman" w:eastAsia="Times New Roman" w:hAnsi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E427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FollowedHyperlink">
    <w:name w:val="FollowedHyperlink"/>
    <w:uiPriority w:val="99"/>
    <w:semiHidden/>
    <w:unhideWhenUsed/>
    <w:rsid w:val="005F0079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5F007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F007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F007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F0079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F0079"/>
    <w:rPr>
      <w:rFonts w:ascii="Tahoma" w:hAnsi="Tahoma" w:cs="Tahoma"/>
      <w:sz w:val="16"/>
      <w:szCs w:val="16"/>
    </w:rPr>
  </w:style>
  <w:style w:type="character" w:customStyle="1" w:styleId="reference-text">
    <w:name w:val="reference-text"/>
    <w:basedOn w:val="DefaultParagraphFont"/>
    <w:rsid w:val="003601D7"/>
  </w:style>
  <w:style w:type="character" w:customStyle="1" w:styleId="citation">
    <w:name w:val="citation"/>
    <w:basedOn w:val="DefaultParagraphFont"/>
    <w:rsid w:val="003601D7"/>
  </w:style>
  <w:style w:type="character" w:customStyle="1" w:styleId="reference-accessdate">
    <w:name w:val="reference-accessdate"/>
    <w:basedOn w:val="DefaultParagraphFont"/>
    <w:rsid w:val="003601D7"/>
  </w:style>
  <w:style w:type="character" w:customStyle="1" w:styleId="style6">
    <w:name w:val="style6"/>
    <w:basedOn w:val="DefaultParagraphFont"/>
    <w:rsid w:val="00AE61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link w:val="Heading2Char"/>
    <w:uiPriority w:val="9"/>
    <w:qFormat/>
    <w:rsid w:val="00E4275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623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862349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8324C2"/>
    <w:pPr>
      <w:ind w:left="720"/>
    </w:pPr>
  </w:style>
  <w:style w:type="character" w:styleId="Hyperlink">
    <w:name w:val="Hyperlink"/>
    <w:uiPriority w:val="99"/>
    <w:unhideWhenUsed/>
    <w:rsid w:val="000818D6"/>
    <w:rPr>
      <w:color w:val="0000FF"/>
      <w:u w:val="single"/>
    </w:rPr>
  </w:style>
  <w:style w:type="character" w:styleId="HTMLCite">
    <w:name w:val="HTML Cite"/>
    <w:uiPriority w:val="99"/>
    <w:semiHidden/>
    <w:unhideWhenUsed/>
    <w:rsid w:val="000818D6"/>
    <w:rPr>
      <w:i/>
      <w:iCs/>
    </w:rPr>
  </w:style>
  <w:style w:type="character" w:customStyle="1" w:styleId="Heading2Char">
    <w:name w:val="Heading 2 Char"/>
    <w:link w:val="Heading2"/>
    <w:uiPriority w:val="9"/>
    <w:rsid w:val="00E42750"/>
    <w:rPr>
      <w:rFonts w:ascii="Times New Roman" w:eastAsia="Times New Roman" w:hAnsi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E427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FollowedHyperlink">
    <w:name w:val="FollowedHyperlink"/>
    <w:uiPriority w:val="99"/>
    <w:semiHidden/>
    <w:unhideWhenUsed/>
    <w:rsid w:val="005F0079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5F007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F007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F007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F0079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F0079"/>
    <w:rPr>
      <w:rFonts w:ascii="Tahoma" w:hAnsi="Tahoma" w:cs="Tahoma"/>
      <w:sz w:val="16"/>
      <w:szCs w:val="16"/>
    </w:rPr>
  </w:style>
  <w:style w:type="character" w:customStyle="1" w:styleId="reference-text">
    <w:name w:val="reference-text"/>
    <w:basedOn w:val="DefaultParagraphFont"/>
    <w:rsid w:val="003601D7"/>
  </w:style>
  <w:style w:type="character" w:customStyle="1" w:styleId="citation">
    <w:name w:val="citation"/>
    <w:basedOn w:val="DefaultParagraphFont"/>
    <w:rsid w:val="003601D7"/>
  </w:style>
  <w:style w:type="character" w:customStyle="1" w:styleId="reference-accessdate">
    <w:name w:val="reference-accessdate"/>
    <w:basedOn w:val="DefaultParagraphFont"/>
    <w:rsid w:val="003601D7"/>
  </w:style>
  <w:style w:type="character" w:customStyle="1" w:styleId="style6">
    <w:name w:val="style6"/>
    <w:basedOn w:val="DefaultParagraphFont"/>
    <w:rsid w:val="00AE61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1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uffingtonpost.com/bill-shireman/the-inconvenient-truth-be_b_824784.html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documentarysummit.com/free-expert-interviews/josh-fox-and-gasland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nohotair.co.uk/index.php?option=com_content&amp;view=article&amp;id=2615:the-new-shale-atmosphere-in-dimock&amp;catid=166:shale-gas&amp;Itemid=17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log.heritage.org/2011/12/05/epa-drinking-water-in-dimock-pa-uncontaminated-by-fracking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922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6166</CharactersWithSpaces>
  <SharedDoc>false</SharedDoc>
  <HLinks>
    <vt:vector size="48" baseType="variant">
      <vt:variant>
        <vt:i4>3473441</vt:i4>
      </vt:variant>
      <vt:variant>
        <vt:i4>21</vt:i4>
      </vt:variant>
      <vt:variant>
        <vt:i4>0</vt:i4>
      </vt:variant>
      <vt:variant>
        <vt:i4>5</vt:i4>
      </vt:variant>
      <vt:variant>
        <vt:lpwstr>http://www.derrickjensen.org/about/</vt:lpwstr>
      </vt:variant>
      <vt:variant>
        <vt:lpwstr/>
      </vt:variant>
      <vt:variant>
        <vt:i4>1507358</vt:i4>
      </vt:variant>
      <vt:variant>
        <vt:i4>18</vt:i4>
      </vt:variant>
      <vt:variant>
        <vt:i4>0</vt:i4>
      </vt:variant>
      <vt:variant>
        <vt:i4>5</vt:i4>
      </vt:variant>
      <vt:variant>
        <vt:lpwstr>http://www.pop.org/content/myth-of-world-food-shortages-1539</vt:lpwstr>
      </vt:variant>
      <vt:variant>
        <vt:lpwstr/>
      </vt:variant>
      <vt:variant>
        <vt:i4>4063346</vt:i4>
      </vt:variant>
      <vt:variant>
        <vt:i4>15</vt:i4>
      </vt:variant>
      <vt:variant>
        <vt:i4>0</vt:i4>
      </vt:variant>
      <vt:variant>
        <vt:i4>5</vt:i4>
      </vt:variant>
      <vt:variant>
        <vt:lpwstr>http://www.commondreams.org/views04/1103-26.htm</vt:lpwstr>
      </vt:variant>
      <vt:variant>
        <vt:lpwstr/>
      </vt:variant>
      <vt:variant>
        <vt:i4>65586</vt:i4>
      </vt:variant>
      <vt:variant>
        <vt:i4>12</vt:i4>
      </vt:variant>
      <vt:variant>
        <vt:i4>0</vt:i4>
      </vt:variant>
      <vt:variant>
        <vt:i4>5</vt:i4>
      </vt:variant>
      <vt:variant>
        <vt:lpwstr>http://www1.tiaa-cref.org/public/advice-planning/market-commentary/market-commentary/investment_insight_articles/comm_057.html</vt:lpwstr>
      </vt:variant>
      <vt:variant>
        <vt:lpwstr/>
      </vt:variant>
      <vt:variant>
        <vt:i4>6488099</vt:i4>
      </vt:variant>
      <vt:variant>
        <vt:i4>9</vt:i4>
      </vt:variant>
      <vt:variant>
        <vt:i4>0</vt:i4>
      </vt:variant>
      <vt:variant>
        <vt:i4>5</vt:i4>
      </vt:variant>
      <vt:variant>
        <vt:lpwstr>http://www.bloomberg.com/news/2012-02-01/fracking-boom-could-finally-cap-myth-of-peak-oil-peter-orszag.html</vt:lpwstr>
      </vt:variant>
      <vt:variant>
        <vt:lpwstr/>
      </vt:variant>
      <vt:variant>
        <vt:i4>2293777</vt:i4>
      </vt:variant>
      <vt:variant>
        <vt:i4>6</vt:i4>
      </vt:variant>
      <vt:variant>
        <vt:i4>0</vt:i4>
      </vt:variant>
      <vt:variant>
        <vt:i4>5</vt:i4>
      </vt:variant>
      <vt:variant>
        <vt:lpwstr>http://www.mediaed.org/assets/products/147/transcript_147.pdf</vt:lpwstr>
      </vt:variant>
      <vt:variant>
        <vt:lpwstr/>
      </vt:variant>
      <vt:variant>
        <vt:i4>1179679</vt:i4>
      </vt:variant>
      <vt:variant>
        <vt:i4>3</vt:i4>
      </vt:variant>
      <vt:variant>
        <vt:i4>0</vt:i4>
      </vt:variant>
      <vt:variant>
        <vt:i4>5</vt:i4>
      </vt:variant>
      <vt:variant>
        <vt:lpwstr>http://www.bp.com/assets/bp_internet/globalbp/globalbp_uk_english/reports_and_publications/statistical_energy_review_2011/STAGING/local_assets/pdf/statistical_review_of_world_energy_full_report_2012.pdf</vt:lpwstr>
      </vt:variant>
      <vt:variant>
        <vt:lpwstr/>
      </vt:variant>
      <vt:variant>
        <vt:i4>6357032</vt:i4>
      </vt:variant>
      <vt:variant>
        <vt:i4>0</vt:i4>
      </vt:variant>
      <vt:variant>
        <vt:i4>0</vt:i4>
      </vt:variant>
      <vt:variant>
        <vt:i4>5</vt:i4>
      </vt:variant>
      <vt:variant>
        <vt:lpwstr>http://www.instituteforenergyresearch.org/2012/03/13/exposing-the-2-percent-oil-reserves-myth/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 Mileti</dc:creator>
  <cp:lastModifiedBy>Elle</cp:lastModifiedBy>
  <cp:revision>2</cp:revision>
  <dcterms:created xsi:type="dcterms:W3CDTF">2012-10-12T17:29:00Z</dcterms:created>
  <dcterms:modified xsi:type="dcterms:W3CDTF">2012-10-12T17:29:00Z</dcterms:modified>
</cp:coreProperties>
</file>